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35" w:rsidRDefault="000C7623" w:rsidP="000C7623">
      <w:pPr>
        <w:tabs>
          <w:tab w:val="left" w:pos="1284"/>
          <w:tab w:val="left" w:pos="7872"/>
        </w:tabs>
        <w:spacing w:after="0" w:line="240" w:lineRule="auto"/>
        <w:rPr>
          <w:rFonts w:ascii="Times New Roman" w:hAnsi="Times New Roman" w:cs="Times New Roman"/>
          <w:b/>
          <w:sz w:val="36"/>
          <w:szCs w:val="36"/>
        </w:rPr>
      </w:pPr>
      <w:r w:rsidRPr="000C7623">
        <w:rPr>
          <w:rFonts w:ascii="Times New Roman" w:hAnsi="Times New Roman" w:cs="Times New Roman"/>
          <w:b/>
          <w:noProof/>
          <w:sz w:val="36"/>
          <w:szCs w:val="36"/>
          <w:lang w:eastAsia="en-AU"/>
        </w:rPr>
        <w:drawing>
          <wp:anchor distT="0" distB="0" distL="114300" distR="114300" simplePos="0" relativeHeight="251659264" behindDoc="0" locked="0" layoutInCell="1" allowOverlap="1">
            <wp:simplePos x="0" y="0"/>
            <wp:positionH relativeFrom="column">
              <wp:posOffset>5071110</wp:posOffset>
            </wp:positionH>
            <wp:positionV relativeFrom="paragraph">
              <wp:posOffset>-236220</wp:posOffset>
            </wp:positionV>
            <wp:extent cx="662940" cy="655320"/>
            <wp:effectExtent l="19050" t="0" r="3810" b="0"/>
            <wp:wrapSquare wrapText="bothSides"/>
            <wp:docPr id="4" name="Picture 0" descr="head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gif"/>
                    <pic:cNvPicPr/>
                  </pic:nvPicPr>
                  <pic:blipFill>
                    <a:blip r:embed="rId7" cstate="print"/>
                    <a:stretch>
                      <a:fillRect/>
                    </a:stretch>
                  </pic:blipFill>
                  <pic:spPr>
                    <a:xfrm>
                      <a:off x="0" y="0"/>
                      <a:ext cx="662940" cy="655320"/>
                    </a:xfrm>
                    <a:prstGeom prst="rect">
                      <a:avLst/>
                    </a:prstGeom>
                  </pic:spPr>
                </pic:pic>
              </a:graphicData>
            </a:graphic>
          </wp:anchor>
        </w:drawing>
      </w:r>
      <w:r w:rsidR="00C01335">
        <w:rPr>
          <w:rFonts w:ascii="Times New Roman" w:hAnsi="Times New Roman" w:cs="Times New Roman"/>
          <w:b/>
          <w:sz w:val="36"/>
          <w:szCs w:val="36"/>
        </w:rPr>
        <w:t xml:space="preserve">Eatons Hill Medical Centre </w:t>
      </w:r>
    </w:p>
    <w:p w:rsidR="000C7623" w:rsidRPr="000C7623" w:rsidRDefault="000C7623" w:rsidP="00C01335">
      <w:pPr>
        <w:tabs>
          <w:tab w:val="left" w:pos="1284"/>
          <w:tab w:val="left" w:pos="7872"/>
        </w:tabs>
        <w:spacing w:after="0" w:line="240" w:lineRule="auto"/>
        <w:rPr>
          <w:rFonts w:ascii="Times New Roman" w:hAnsi="Times New Roman" w:cs="Times New Roman"/>
          <w:b/>
          <w:sz w:val="36"/>
          <w:szCs w:val="36"/>
        </w:rPr>
      </w:pPr>
      <w:r w:rsidRPr="000C7623">
        <w:rPr>
          <w:rFonts w:ascii="Times New Roman" w:hAnsi="Times New Roman" w:cs="Times New Roman"/>
          <w:b/>
          <w:sz w:val="36"/>
          <w:szCs w:val="36"/>
        </w:rPr>
        <w:t xml:space="preserve">Ferinject Infusion Patient Consent Form </w:t>
      </w:r>
    </w:p>
    <w:p w:rsidR="000C7623" w:rsidRPr="000C7623" w:rsidRDefault="000C7623" w:rsidP="000C7623">
      <w:pPr>
        <w:pBdr>
          <w:bottom w:val="single" w:sz="12" w:space="1" w:color="auto"/>
        </w:pBdr>
        <w:tabs>
          <w:tab w:val="left" w:pos="1284"/>
          <w:tab w:val="left" w:pos="7872"/>
        </w:tabs>
        <w:spacing w:after="0" w:line="240" w:lineRule="auto"/>
        <w:rPr>
          <w:b/>
          <w:sz w:val="20"/>
          <w:szCs w:val="20"/>
        </w:rPr>
      </w:pPr>
    </w:p>
    <w:p w:rsidR="00F75B2E" w:rsidRDefault="00F75B2E" w:rsidP="000C7623">
      <w:pPr>
        <w:rPr>
          <w:sz w:val="24"/>
          <w:szCs w:val="24"/>
        </w:rPr>
      </w:pPr>
    </w:p>
    <w:p w:rsidR="000C7623" w:rsidRPr="000C7623" w:rsidRDefault="00F75B2E" w:rsidP="000C7623">
      <w:pPr>
        <w:rPr>
          <w:sz w:val="24"/>
          <w:szCs w:val="24"/>
        </w:rPr>
      </w:pPr>
      <w:r w:rsidRPr="00A01B33">
        <w:rPr>
          <w:sz w:val="24"/>
          <w:szCs w:val="24"/>
        </w:rPr>
        <w:t xml:space="preserve">I </w:t>
      </w:r>
      <w:r w:rsidR="00A01B33" w:rsidRPr="00A01B33">
        <w:rPr>
          <w:sz w:val="24"/>
          <w:szCs w:val="24"/>
        </w:rPr>
        <w:t>understand</w:t>
      </w:r>
      <w:r w:rsidR="000C7623" w:rsidRPr="00A01B33">
        <w:rPr>
          <w:sz w:val="24"/>
          <w:szCs w:val="24"/>
        </w:rPr>
        <w:t xml:space="preserve"> that</w:t>
      </w:r>
      <w:r w:rsidR="000C7623" w:rsidRPr="000C7623">
        <w:rPr>
          <w:sz w:val="24"/>
          <w:szCs w:val="24"/>
        </w:rPr>
        <w:t xml:space="preserve"> the administration of FERINJECT comes with the following risks, included but not limited to:</w:t>
      </w:r>
    </w:p>
    <w:p w:rsidR="000C7623" w:rsidRPr="00D60594" w:rsidRDefault="000C7623" w:rsidP="00D60594">
      <w:pPr>
        <w:pStyle w:val="ListParagraph"/>
        <w:numPr>
          <w:ilvl w:val="0"/>
          <w:numId w:val="7"/>
        </w:numPr>
        <w:spacing w:after="0" w:line="240" w:lineRule="auto"/>
        <w:rPr>
          <w:sz w:val="24"/>
          <w:szCs w:val="24"/>
        </w:rPr>
      </w:pPr>
      <w:r w:rsidRPr="00D60594">
        <w:rPr>
          <w:sz w:val="24"/>
          <w:szCs w:val="24"/>
        </w:rPr>
        <w:t xml:space="preserve">Anaphylactic reactions, which in rare cases may be potentially fatal </w:t>
      </w:r>
    </w:p>
    <w:p w:rsidR="000C7623" w:rsidRPr="00A01B33" w:rsidRDefault="000C7623" w:rsidP="00D60594">
      <w:pPr>
        <w:pStyle w:val="ListParagraph"/>
        <w:numPr>
          <w:ilvl w:val="0"/>
          <w:numId w:val="7"/>
        </w:numPr>
        <w:spacing w:after="0" w:line="240" w:lineRule="auto"/>
        <w:rPr>
          <w:sz w:val="24"/>
          <w:szCs w:val="24"/>
        </w:rPr>
      </w:pPr>
      <w:r w:rsidRPr="00D60594">
        <w:rPr>
          <w:sz w:val="24"/>
          <w:szCs w:val="24"/>
        </w:rPr>
        <w:t>Paravenous leakage- leakage in FERINJECT at injection site, potentially leading to l</w:t>
      </w:r>
      <w:r w:rsidR="00F75B2E" w:rsidRPr="00D60594">
        <w:rPr>
          <w:sz w:val="24"/>
          <w:szCs w:val="24"/>
        </w:rPr>
        <w:t>ong lasting skin discolouration</w:t>
      </w:r>
      <w:r w:rsidR="00F75B2E" w:rsidRPr="00A01B33">
        <w:rPr>
          <w:sz w:val="24"/>
          <w:szCs w:val="24"/>
        </w:rPr>
        <w:t xml:space="preserve">. Please refer to images of leakage in </w:t>
      </w:r>
      <w:r w:rsidR="00F75B2E" w:rsidRPr="00A01B33">
        <w:rPr>
          <w:b/>
          <w:sz w:val="24"/>
          <w:szCs w:val="24"/>
        </w:rPr>
        <w:t>page 4</w:t>
      </w:r>
    </w:p>
    <w:p w:rsidR="000C7623" w:rsidRPr="00A01B33" w:rsidRDefault="000C7623" w:rsidP="00D60594">
      <w:pPr>
        <w:pStyle w:val="ListParagraph"/>
        <w:numPr>
          <w:ilvl w:val="0"/>
          <w:numId w:val="7"/>
        </w:numPr>
        <w:spacing w:after="0" w:line="240" w:lineRule="auto"/>
        <w:rPr>
          <w:sz w:val="24"/>
          <w:szCs w:val="24"/>
        </w:rPr>
      </w:pPr>
      <w:r w:rsidRPr="00A01B33">
        <w:rPr>
          <w:sz w:val="24"/>
          <w:szCs w:val="24"/>
        </w:rPr>
        <w:t xml:space="preserve">Skin Irritations </w:t>
      </w:r>
      <w:r w:rsidR="007D3DBD">
        <w:rPr>
          <w:sz w:val="24"/>
          <w:szCs w:val="24"/>
        </w:rPr>
        <w:t>and P</w:t>
      </w:r>
      <w:r w:rsidR="00A851C1" w:rsidRPr="00A01B33">
        <w:rPr>
          <w:sz w:val="24"/>
          <w:szCs w:val="24"/>
        </w:rPr>
        <w:t>ain</w:t>
      </w:r>
    </w:p>
    <w:p w:rsidR="000C7623" w:rsidRPr="00A01B33" w:rsidRDefault="007D3DBD" w:rsidP="00D60594">
      <w:pPr>
        <w:pStyle w:val="ListParagraph"/>
        <w:numPr>
          <w:ilvl w:val="0"/>
          <w:numId w:val="7"/>
        </w:numPr>
        <w:spacing w:after="0" w:line="240" w:lineRule="auto"/>
        <w:rPr>
          <w:sz w:val="24"/>
          <w:szCs w:val="24"/>
        </w:rPr>
      </w:pPr>
      <w:r>
        <w:rPr>
          <w:sz w:val="24"/>
          <w:szCs w:val="24"/>
        </w:rPr>
        <w:t>Headaches, Light H</w:t>
      </w:r>
      <w:r w:rsidR="000C7623" w:rsidRPr="00A01B33">
        <w:rPr>
          <w:sz w:val="24"/>
          <w:szCs w:val="24"/>
        </w:rPr>
        <w:t>ead</w:t>
      </w:r>
      <w:r>
        <w:rPr>
          <w:sz w:val="24"/>
          <w:szCs w:val="24"/>
        </w:rPr>
        <w:t>ed</w:t>
      </w:r>
      <w:r w:rsidR="000C7623" w:rsidRPr="00A01B33">
        <w:rPr>
          <w:sz w:val="24"/>
          <w:szCs w:val="24"/>
        </w:rPr>
        <w:t xml:space="preserve">ness </w:t>
      </w:r>
    </w:p>
    <w:p w:rsidR="000C7623" w:rsidRPr="00A01B33" w:rsidRDefault="000C7623" w:rsidP="00D60594">
      <w:pPr>
        <w:pStyle w:val="ListParagraph"/>
        <w:numPr>
          <w:ilvl w:val="0"/>
          <w:numId w:val="7"/>
        </w:numPr>
        <w:spacing w:after="0" w:line="240" w:lineRule="auto"/>
        <w:rPr>
          <w:sz w:val="24"/>
          <w:szCs w:val="24"/>
        </w:rPr>
      </w:pPr>
      <w:r w:rsidRPr="00A01B33">
        <w:rPr>
          <w:sz w:val="24"/>
          <w:szCs w:val="24"/>
        </w:rPr>
        <w:t xml:space="preserve">Tachycardia, Hyper/Hypotension </w:t>
      </w:r>
    </w:p>
    <w:p w:rsidR="00F75B2E" w:rsidRPr="00A01B33" w:rsidRDefault="000C7623" w:rsidP="00D60594">
      <w:pPr>
        <w:pStyle w:val="ListParagraph"/>
        <w:numPr>
          <w:ilvl w:val="0"/>
          <w:numId w:val="7"/>
        </w:numPr>
        <w:spacing w:after="0" w:line="240" w:lineRule="auto"/>
        <w:rPr>
          <w:sz w:val="24"/>
          <w:szCs w:val="24"/>
        </w:rPr>
      </w:pPr>
      <w:r w:rsidRPr="00A01B33">
        <w:rPr>
          <w:sz w:val="24"/>
          <w:szCs w:val="24"/>
        </w:rPr>
        <w:t>Nausea, Stomach pain, Constipation, Diarrhoea and Vomiting</w:t>
      </w:r>
      <w:r w:rsidR="00F75B2E" w:rsidRPr="00A01B33">
        <w:rPr>
          <w:sz w:val="24"/>
          <w:szCs w:val="24"/>
        </w:rPr>
        <w:t xml:space="preserve"> </w:t>
      </w:r>
    </w:p>
    <w:p w:rsidR="00F75B2E" w:rsidRPr="00A01B33" w:rsidRDefault="00F75B2E" w:rsidP="000C7623">
      <w:pPr>
        <w:spacing w:after="0" w:line="240" w:lineRule="auto"/>
        <w:rPr>
          <w:sz w:val="24"/>
          <w:szCs w:val="24"/>
        </w:rPr>
      </w:pPr>
    </w:p>
    <w:p w:rsidR="000C7623" w:rsidRPr="00A01B33" w:rsidRDefault="000C7623" w:rsidP="000C7623">
      <w:pPr>
        <w:spacing w:after="0" w:line="240" w:lineRule="auto"/>
        <w:rPr>
          <w:sz w:val="24"/>
          <w:szCs w:val="24"/>
        </w:rPr>
      </w:pPr>
      <w:r w:rsidRPr="00A01B33">
        <w:rPr>
          <w:sz w:val="24"/>
          <w:szCs w:val="24"/>
        </w:rPr>
        <w:t>Minor reactions to FERINJECT may last up to 48 hours post</w:t>
      </w:r>
      <w:r w:rsidR="007D3DBD">
        <w:rPr>
          <w:sz w:val="24"/>
          <w:szCs w:val="24"/>
        </w:rPr>
        <w:t xml:space="preserve"> infusion</w:t>
      </w:r>
      <w:r w:rsidRPr="00A01B33">
        <w:rPr>
          <w:sz w:val="24"/>
          <w:szCs w:val="24"/>
        </w:rPr>
        <w:t>.</w:t>
      </w:r>
    </w:p>
    <w:p w:rsidR="000C7623" w:rsidRPr="00A01B33" w:rsidRDefault="000C7623" w:rsidP="000C7623">
      <w:pPr>
        <w:spacing w:after="0" w:line="240" w:lineRule="auto"/>
        <w:rPr>
          <w:sz w:val="24"/>
          <w:szCs w:val="24"/>
        </w:rPr>
      </w:pPr>
      <w:r w:rsidRPr="00A01B33">
        <w:rPr>
          <w:sz w:val="24"/>
          <w:szCs w:val="24"/>
        </w:rPr>
        <w:t>For full list</w:t>
      </w:r>
      <w:r w:rsidR="00F75B2E" w:rsidRPr="00A01B33">
        <w:rPr>
          <w:sz w:val="24"/>
          <w:szCs w:val="24"/>
        </w:rPr>
        <w:t xml:space="preserve"> of reactions, please see </w:t>
      </w:r>
      <w:r w:rsidR="00F75B2E" w:rsidRPr="00A01B33">
        <w:rPr>
          <w:b/>
          <w:sz w:val="24"/>
          <w:szCs w:val="24"/>
        </w:rPr>
        <w:t>page 3</w:t>
      </w:r>
      <w:r w:rsidRPr="00A01B33">
        <w:rPr>
          <w:sz w:val="24"/>
          <w:szCs w:val="24"/>
        </w:rPr>
        <w:t>.</w:t>
      </w:r>
    </w:p>
    <w:p w:rsidR="000C7623" w:rsidRPr="00A01B33" w:rsidRDefault="000C7623" w:rsidP="000C7623">
      <w:pPr>
        <w:spacing w:after="0" w:line="240" w:lineRule="auto"/>
        <w:rPr>
          <w:sz w:val="24"/>
          <w:szCs w:val="24"/>
        </w:rPr>
      </w:pPr>
    </w:p>
    <w:p w:rsidR="000C7623" w:rsidRPr="00A01B33" w:rsidRDefault="000C7623" w:rsidP="000C7623">
      <w:pPr>
        <w:rPr>
          <w:sz w:val="24"/>
          <w:szCs w:val="24"/>
        </w:rPr>
      </w:pPr>
      <w:r w:rsidRPr="00A01B33">
        <w:rPr>
          <w:sz w:val="24"/>
          <w:szCs w:val="24"/>
        </w:rPr>
        <w:t>Understa</w:t>
      </w:r>
      <w:r w:rsidR="00F75B2E" w:rsidRPr="00A01B33">
        <w:rPr>
          <w:sz w:val="24"/>
          <w:szCs w:val="24"/>
        </w:rPr>
        <w:t>nding these risks, I give</w:t>
      </w:r>
      <w:r w:rsidRPr="00A01B33">
        <w:rPr>
          <w:sz w:val="24"/>
          <w:szCs w:val="24"/>
        </w:rPr>
        <w:t xml:space="preserve"> authority for staff of Eatons Hill Medical Centre to administer all necessary first aid and/or resuscitation measures, including alerting an ambulance and my Emergency Contact, in the unlikely event that an adverse or anaphylactic reaction occurs.</w:t>
      </w:r>
    </w:p>
    <w:p w:rsidR="00D95A2C" w:rsidRDefault="000C7623" w:rsidP="00D95A2C">
      <w:pPr>
        <w:spacing w:after="0" w:line="240" w:lineRule="auto"/>
        <w:rPr>
          <w:sz w:val="24"/>
          <w:szCs w:val="24"/>
        </w:rPr>
      </w:pPr>
      <w:r w:rsidRPr="00A01B33">
        <w:rPr>
          <w:sz w:val="24"/>
          <w:szCs w:val="24"/>
        </w:rPr>
        <w:t xml:space="preserve">As FERINJECT is </w:t>
      </w:r>
      <w:r w:rsidRPr="00A01B33">
        <w:rPr>
          <w:b/>
          <w:sz w:val="24"/>
          <w:szCs w:val="24"/>
        </w:rPr>
        <w:t>not</w:t>
      </w:r>
      <w:r w:rsidRPr="00A01B33">
        <w:rPr>
          <w:sz w:val="24"/>
          <w:szCs w:val="24"/>
        </w:rPr>
        <w:t xml:space="preserve"> suitable for patients in some conditions, </w:t>
      </w:r>
      <w:r w:rsidR="00EB55EE" w:rsidRPr="00A01B33">
        <w:rPr>
          <w:sz w:val="24"/>
          <w:szCs w:val="24"/>
        </w:rPr>
        <w:t xml:space="preserve">I declare </w:t>
      </w:r>
      <w:r w:rsidRPr="00A01B33">
        <w:rPr>
          <w:sz w:val="24"/>
          <w:szCs w:val="24"/>
        </w:rPr>
        <w:t>that none of the below listed is applicable:</w:t>
      </w:r>
      <w:r w:rsidRPr="000C7623">
        <w:rPr>
          <w:sz w:val="24"/>
          <w:szCs w:val="24"/>
        </w:rPr>
        <w:t xml:space="preserve"> </w:t>
      </w:r>
    </w:p>
    <w:p w:rsidR="00D95A2C" w:rsidRDefault="00D95A2C" w:rsidP="00D95A2C">
      <w:pPr>
        <w:spacing w:after="0" w:line="240" w:lineRule="auto"/>
        <w:rPr>
          <w:sz w:val="24"/>
          <w:szCs w:val="24"/>
        </w:rPr>
      </w:pPr>
    </w:p>
    <w:p w:rsidR="00D95A2C" w:rsidRPr="00D60594" w:rsidRDefault="000C7623" w:rsidP="00D60594">
      <w:pPr>
        <w:pStyle w:val="ListParagraph"/>
        <w:numPr>
          <w:ilvl w:val="0"/>
          <w:numId w:val="5"/>
        </w:numPr>
        <w:spacing w:after="0" w:line="240" w:lineRule="auto"/>
        <w:rPr>
          <w:sz w:val="24"/>
          <w:szCs w:val="24"/>
        </w:rPr>
      </w:pPr>
      <w:r w:rsidRPr="00D60594">
        <w:rPr>
          <w:sz w:val="24"/>
          <w:szCs w:val="24"/>
        </w:rPr>
        <w:t xml:space="preserve">Pregnancy in the first trimester </w:t>
      </w:r>
    </w:p>
    <w:p w:rsidR="00D95A2C" w:rsidRPr="00D60594" w:rsidRDefault="000C7623" w:rsidP="00D60594">
      <w:pPr>
        <w:pStyle w:val="ListParagraph"/>
        <w:numPr>
          <w:ilvl w:val="0"/>
          <w:numId w:val="5"/>
        </w:numPr>
        <w:spacing w:after="0" w:line="240" w:lineRule="auto"/>
        <w:rPr>
          <w:sz w:val="24"/>
          <w:szCs w:val="24"/>
        </w:rPr>
      </w:pPr>
      <w:r w:rsidRPr="00D60594">
        <w:rPr>
          <w:sz w:val="24"/>
          <w:szCs w:val="24"/>
        </w:rPr>
        <w:t xml:space="preserve">Dialysis </w:t>
      </w:r>
    </w:p>
    <w:p w:rsidR="00D95A2C" w:rsidRPr="00D60594" w:rsidRDefault="000C7623" w:rsidP="00D60594">
      <w:pPr>
        <w:pStyle w:val="ListParagraph"/>
        <w:numPr>
          <w:ilvl w:val="0"/>
          <w:numId w:val="5"/>
        </w:numPr>
        <w:spacing w:after="0" w:line="240" w:lineRule="auto"/>
        <w:rPr>
          <w:sz w:val="24"/>
          <w:szCs w:val="24"/>
        </w:rPr>
      </w:pPr>
      <w:r w:rsidRPr="00D60594">
        <w:rPr>
          <w:sz w:val="24"/>
          <w:szCs w:val="24"/>
        </w:rPr>
        <w:t xml:space="preserve">Allergy to Ferric Carboxymaltose </w:t>
      </w:r>
    </w:p>
    <w:p w:rsidR="00D95A2C" w:rsidRPr="00D60594" w:rsidRDefault="00A01B33" w:rsidP="00D60594">
      <w:pPr>
        <w:pStyle w:val="ListParagraph"/>
        <w:numPr>
          <w:ilvl w:val="0"/>
          <w:numId w:val="5"/>
        </w:numPr>
        <w:spacing w:after="0" w:line="240" w:lineRule="auto"/>
        <w:rPr>
          <w:sz w:val="24"/>
          <w:szCs w:val="24"/>
        </w:rPr>
      </w:pPr>
      <w:r>
        <w:rPr>
          <w:sz w:val="24"/>
          <w:szCs w:val="24"/>
        </w:rPr>
        <w:t>Iron overload/Haemochroma</w:t>
      </w:r>
      <w:r w:rsidR="000C7623" w:rsidRPr="00D60594">
        <w:rPr>
          <w:sz w:val="24"/>
          <w:szCs w:val="24"/>
        </w:rPr>
        <w:t>t</w:t>
      </w:r>
      <w:r>
        <w:rPr>
          <w:sz w:val="24"/>
          <w:szCs w:val="24"/>
        </w:rPr>
        <w:t>os</w:t>
      </w:r>
      <w:r w:rsidR="000C7623" w:rsidRPr="00D60594">
        <w:rPr>
          <w:sz w:val="24"/>
          <w:szCs w:val="24"/>
        </w:rPr>
        <w:t xml:space="preserve">is </w:t>
      </w:r>
    </w:p>
    <w:p w:rsidR="00D95A2C" w:rsidRPr="00D60594" w:rsidRDefault="000C7623" w:rsidP="00D60594">
      <w:pPr>
        <w:pStyle w:val="ListParagraph"/>
        <w:numPr>
          <w:ilvl w:val="0"/>
          <w:numId w:val="5"/>
        </w:numPr>
        <w:spacing w:after="0" w:line="240" w:lineRule="auto"/>
        <w:rPr>
          <w:sz w:val="24"/>
          <w:szCs w:val="24"/>
        </w:rPr>
      </w:pPr>
      <w:r w:rsidRPr="00D60594">
        <w:rPr>
          <w:sz w:val="24"/>
          <w:szCs w:val="24"/>
        </w:rPr>
        <w:t xml:space="preserve">Under the age of 14 years </w:t>
      </w:r>
    </w:p>
    <w:p w:rsidR="00D95A2C" w:rsidRPr="00D60594" w:rsidRDefault="000C7623" w:rsidP="00D60594">
      <w:pPr>
        <w:pStyle w:val="ListParagraph"/>
        <w:numPr>
          <w:ilvl w:val="0"/>
          <w:numId w:val="5"/>
        </w:numPr>
        <w:spacing w:after="0" w:line="240" w:lineRule="auto"/>
        <w:rPr>
          <w:sz w:val="24"/>
          <w:szCs w:val="24"/>
        </w:rPr>
      </w:pPr>
      <w:r w:rsidRPr="00D60594">
        <w:rPr>
          <w:sz w:val="24"/>
          <w:szCs w:val="24"/>
        </w:rPr>
        <w:t xml:space="preserve">Non-iron deficiency related anaemia </w:t>
      </w:r>
    </w:p>
    <w:p w:rsidR="00D60594" w:rsidRPr="00A01B33" w:rsidRDefault="000C7623" w:rsidP="00D60594">
      <w:pPr>
        <w:pStyle w:val="ListParagraph"/>
        <w:numPr>
          <w:ilvl w:val="0"/>
          <w:numId w:val="5"/>
        </w:numPr>
        <w:spacing w:after="0" w:line="240" w:lineRule="auto"/>
        <w:rPr>
          <w:sz w:val="24"/>
          <w:szCs w:val="24"/>
        </w:rPr>
      </w:pPr>
      <w:r w:rsidRPr="00A01B33">
        <w:rPr>
          <w:sz w:val="24"/>
          <w:szCs w:val="24"/>
        </w:rPr>
        <w:t xml:space="preserve">Suffering from </w:t>
      </w:r>
      <w:r w:rsidR="00D60594" w:rsidRPr="00A01B33">
        <w:rPr>
          <w:sz w:val="24"/>
          <w:szCs w:val="24"/>
        </w:rPr>
        <w:t xml:space="preserve">inflamed tissues, ulcers, fever, </w:t>
      </w:r>
      <w:r w:rsidRPr="00A01B33">
        <w:rPr>
          <w:sz w:val="24"/>
          <w:szCs w:val="24"/>
        </w:rPr>
        <w:t>sepsis</w:t>
      </w:r>
    </w:p>
    <w:p w:rsidR="00D60594" w:rsidRPr="00A01B33" w:rsidRDefault="00D60594" w:rsidP="00D60594">
      <w:pPr>
        <w:pStyle w:val="ListParagraph"/>
        <w:numPr>
          <w:ilvl w:val="0"/>
          <w:numId w:val="4"/>
        </w:numPr>
        <w:spacing w:after="0" w:line="240" w:lineRule="auto"/>
        <w:rPr>
          <w:sz w:val="24"/>
          <w:szCs w:val="24"/>
        </w:rPr>
      </w:pPr>
      <w:r w:rsidRPr="00A01B33">
        <w:rPr>
          <w:sz w:val="24"/>
          <w:szCs w:val="24"/>
        </w:rPr>
        <w:t>Uncontrolled hyper/hypothyroidism</w:t>
      </w:r>
    </w:p>
    <w:p w:rsidR="00D60594" w:rsidRPr="00A01B33" w:rsidRDefault="00A01B33" w:rsidP="00D60594">
      <w:pPr>
        <w:pStyle w:val="ListParagraph"/>
        <w:numPr>
          <w:ilvl w:val="0"/>
          <w:numId w:val="4"/>
        </w:numPr>
        <w:spacing w:after="0" w:line="240" w:lineRule="auto"/>
        <w:rPr>
          <w:sz w:val="24"/>
          <w:szCs w:val="24"/>
        </w:rPr>
      </w:pPr>
      <w:r w:rsidRPr="00A01B33">
        <w:rPr>
          <w:sz w:val="24"/>
          <w:szCs w:val="24"/>
        </w:rPr>
        <w:t>Substance abuse</w:t>
      </w:r>
    </w:p>
    <w:p w:rsidR="00D60594" w:rsidRPr="00A01B33" w:rsidRDefault="00D60594" w:rsidP="00D60594">
      <w:pPr>
        <w:pStyle w:val="ListParagraph"/>
        <w:numPr>
          <w:ilvl w:val="0"/>
          <w:numId w:val="4"/>
        </w:numPr>
        <w:spacing w:after="0" w:line="240" w:lineRule="auto"/>
        <w:rPr>
          <w:sz w:val="24"/>
          <w:szCs w:val="24"/>
        </w:rPr>
      </w:pPr>
      <w:r w:rsidRPr="00A01B33">
        <w:rPr>
          <w:sz w:val="24"/>
          <w:szCs w:val="24"/>
        </w:rPr>
        <w:t>Liver disease</w:t>
      </w:r>
    </w:p>
    <w:p w:rsidR="00D60594" w:rsidRPr="00D60594" w:rsidRDefault="00D60594" w:rsidP="00D60594">
      <w:pPr>
        <w:spacing w:after="0" w:line="240" w:lineRule="auto"/>
        <w:rPr>
          <w:sz w:val="24"/>
          <w:szCs w:val="24"/>
        </w:rPr>
      </w:pPr>
    </w:p>
    <w:p w:rsidR="00D95A2C" w:rsidRPr="000C7623" w:rsidRDefault="00D95A2C" w:rsidP="00D95A2C">
      <w:pPr>
        <w:spacing w:after="0" w:line="240" w:lineRule="auto"/>
        <w:rPr>
          <w:sz w:val="24"/>
          <w:szCs w:val="24"/>
        </w:rPr>
      </w:pPr>
    </w:p>
    <w:p w:rsidR="00B95C0D" w:rsidRDefault="000C7623" w:rsidP="000C7623">
      <w:pPr>
        <w:rPr>
          <w:sz w:val="24"/>
          <w:szCs w:val="24"/>
        </w:rPr>
      </w:pPr>
      <w:r w:rsidRPr="000C7623">
        <w:rPr>
          <w:sz w:val="24"/>
          <w:szCs w:val="24"/>
        </w:rPr>
        <w:t xml:space="preserve">The patient, as stated below, has read information provided on this document as well as </w:t>
      </w:r>
      <w:r w:rsidR="00EA26EA">
        <w:rPr>
          <w:sz w:val="24"/>
          <w:szCs w:val="24"/>
        </w:rPr>
        <w:t xml:space="preserve">the </w:t>
      </w:r>
    </w:p>
    <w:p w:rsidR="00B95C0D" w:rsidRDefault="00B95C0D" w:rsidP="00B95C0D">
      <w:pPr>
        <w:pStyle w:val="ListParagraph"/>
        <w:numPr>
          <w:ilvl w:val="0"/>
          <w:numId w:val="8"/>
        </w:numPr>
        <w:rPr>
          <w:sz w:val="24"/>
          <w:szCs w:val="24"/>
        </w:rPr>
      </w:pPr>
      <w:r>
        <w:rPr>
          <w:sz w:val="24"/>
          <w:szCs w:val="24"/>
        </w:rPr>
        <w:t>Managing My Iron Fact Sheet</w:t>
      </w:r>
    </w:p>
    <w:p w:rsidR="00B95C0D" w:rsidRDefault="00B95C0D" w:rsidP="00B95C0D">
      <w:pPr>
        <w:pStyle w:val="ListParagraph"/>
        <w:numPr>
          <w:ilvl w:val="0"/>
          <w:numId w:val="8"/>
        </w:numPr>
        <w:rPr>
          <w:sz w:val="24"/>
          <w:szCs w:val="24"/>
        </w:rPr>
      </w:pPr>
      <w:proofErr w:type="spellStart"/>
      <w:r>
        <w:rPr>
          <w:sz w:val="24"/>
          <w:szCs w:val="24"/>
        </w:rPr>
        <w:t>Bloodsafe</w:t>
      </w:r>
      <w:proofErr w:type="spellEnd"/>
      <w:r>
        <w:rPr>
          <w:sz w:val="24"/>
          <w:szCs w:val="24"/>
        </w:rPr>
        <w:t xml:space="preserve"> Information Sheet</w:t>
      </w:r>
    </w:p>
    <w:p w:rsidR="00B95C0D" w:rsidRDefault="004C60D3" w:rsidP="00B95C0D">
      <w:pPr>
        <w:pStyle w:val="ListParagraph"/>
        <w:numPr>
          <w:ilvl w:val="0"/>
          <w:numId w:val="8"/>
        </w:numPr>
        <w:rPr>
          <w:sz w:val="24"/>
          <w:szCs w:val="24"/>
        </w:rPr>
      </w:pPr>
      <w:r>
        <w:rPr>
          <w:sz w:val="24"/>
          <w:szCs w:val="24"/>
        </w:rPr>
        <w:t xml:space="preserve">EHMC </w:t>
      </w:r>
      <w:r w:rsidR="00B95C0D">
        <w:rPr>
          <w:sz w:val="24"/>
          <w:szCs w:val="24"/>
        </w:rPr>
        <w:t>Iron Infusion Information Sheet (including preparation outline)</w:t>
      </w:r>
    </w:p>
    <w:p w:rsidR="00B95C0D" w:rsidRDefault="00B95C0D" w:rsidP="00B95C0D">
      <w:pPr>
        <w:rPr>
          <w:sz w:val="24"/>
          <w:szCs w:val="24"/>
        </w:rPr>
      </w:pPr>
      <w:proofErr w:type="gramStart"/>
      <w:r>
        <w:rPr>
          <w:sz w:val="24"/>
          <w:szCs w:val="24"/>
        </w:rPr>
        <w:t>relating</w:t>
      </w:r>
      <w:proofErr w:type="gramEnd"/>
      <w:r>
        <w:rPr>
          <w:sz w:val="24"/>
          <w:szCs w:val="24"/>
        </w:rPr>
        <w:t xml:space="preserve"> to the administration of FERINJECT.</w:t>
      </w:r>
    </w:p>
    <w:p w:rsidR="00C16F55" w:rsidRDefault="00D60594" w:rsidP="000C7623">
      <w:pPr>
        <w:rPr>
          <w:sz w:val="24"/>
          <w:szCs w:val="24"/>
        </w:rPr>
      </w:pPr>
      <w:r>
        <w:rPr>
          <w:sz w:val="24"/>
          <w:szCs w:val="24"/>
        </w:rPr>
        <w:lastRenderedPageBreak/>
        <w:t>I</w:t>
      </w:r>
      <w:r w:rsidR="00C16F55">
        <w:rPr>
          <w:sz w:val="24"/>
          <w:szCs w:val="24"/>
        </w:rPr>
        <w:t xml:space="preserve"> understand</w:t>
      </w:r>
      <w:r w:rsidR="000C7623" w:rsidRPr="000C7623">
        <w:rPr>
          <w:sz w:val="24"/>
          <w:szCs w:val="24"/>
        </w:rPr>
        <w:t xml:space="preserve"> that</w:t>
      </w:r>
      <w:r w:rsidR="00A01B33">
        <w:rPr>
          <w:sz w:val="24"/>
          <w:szCs w:val="24"/>
        </w:rPr>
        <w:t xml:space="preserve"> the</w:t>
      </w:r>
      <w:r w:rsidR="000C7623" w:rsidRPr="000C7623">
        <w:rPr>
          <w:sz w:val="24"/>
          <w:szCs w:val="24"/>
        </w:rPr>
        <w:t xml:space="preserve"> procedure is undertaken entirely at own risk and cost and is requesting medical intervention in the form of </w:t>
      </w:r>
      <w:r w:rsidR="00A01B33">
        <w:rPr>
          <w:sz w:val="24"/>
          <w:szCs w:val="24"/>
        </w:rPr>
        <w:t xml:space="preserve">an </w:t>
      </w:r>
      <w:r w:rsidR="000C7623" w:rsidRPr="000C7623">
        <w:rPr>
          <w:sz w:val="24"/>
          <w:szCs w:val="24"/>
        </w:rPr>
        <w:t>Intravenous Iron Infusion.</w:t>
      </w:r>
      <w:r w:rsidR="00C16F55" w:rsidRPr="00C16F55">
        <w:rPr>
          <w:sz w:val="24"/>
          <w:szCs w:val="24"/>
        </w:rPr>
        <w:t xml:space="preserve"> </w:t>
      </w:r>
    </w:p>
    <w:p w:rsidR="00A40CD9" w:rsidRPr="00A01B33" w:rsidRDefault="00A40CD9" w:rsidP="000C7623">
      <w:pPr>
        <w:rPr>
          <w:sz w:val="24"/>
          <w:szCs w:val="24"/>
        </w:rPr>
      </w:pPr>
      <w:r w:rsidRPr="00A01B33">
        <w:rPr>
          <w:sz w:val="24"/>
          <w:szCs w:val="24"/>
        </w:rPr>
        <w:t xml:space="preserve">I understand that Eatons Hill Medical Centre only provides the service of iron infusion and is not responsible for the investigation on the causes of my iron deficiency and definitive management. </w:t>
      </w:r>
    </w:p>
    <w:p w:rsidR="000C7623" w:rsidRPr="00A01B33" w:rsidRDefault="00C16F55" w:rsidP="000C7623">
      <w:pPr>
        <w:rPr>
          <w:sz w:val="24"/>
          <w:szCs w:val="24"/>
        </w:rPr>
      </w:pPr>
      <w:r w:rsidRPr="00A01B33">
        <w:rPr>
          <w:sz w:val="24"/>
          <w:szCs w:val="24"/>
        </w:rPr>
        <w:t>I understand and acknowledge that this procedure involves insertion of an IV cannula and will require me to remain for 30 minutes after the procedure has been completed. Please allow 1.5 hours for this appointment.</w:t>
      </w:r>
    </w:p>
    <w:p w:rsidR="00C16F55" w:rsidRPr="00C16F55" w:rsidRDefault="00C16F55" w:rsidP="000C7623">
      <w:pPr>
        <w:rPr>
          <w:sz w:val="24"/>
          <w:szCs w:val="24"/>
        </w:rPr>
      </w:pPr>
      <w:r w:rsidRPr="00A01B33">
        <w:rPr>
          <w:sz w:val="24"/>
          <w:szCs w:val="24"/>
        </w:rPr>
        <w:t>I acknowledge that I have had the opportunity to ask questions about the procedure and I am satisfied with the information I have received.</w:t>
      </w:r>
    </w:p>
    <w:p w:rsidR="00C16F55" w:rsidRPr="000C7623" w:rsidRDefault="00C16F55" w:rsidP="000C7623">
      <w:pPr>
        <w:rPr>
          <w:sz w:val="24"/>
          <w:szCs w:val="24"/>
        </w:rPr>
      </w:pPr>
    </w:p>
    <w:p w:rsidR="000C7623" w:rsidRPr="000C7623" w:rsidRDefault="000C7623" w:rsidP="000C7623">
      <w:pPr>
        <w:rPr>
          <w:sz w:val="24"/>
          <w:szCs w:val="24"/>
        </w:rPr>
      </w:pPr>
      <w:r w:rsidRPr="000C7623">
        <w:rPr>
          <w:sz w:val="24"/>
          <w:szCs w:val="24"/>
        </w:rPr>
        <w:t>Patient Full Name: ...................................</w:t>
      </w:r>
      <w:r w:rsidR="00D95A2C">
        <w:rPr>
          <w:sz w:val="24"/>
          <w:szCs w:val="24"/>
        </w:rPr>
        <w:t xml:space="preserve">.....................               </w:t>
      </w:r>
      <w:r w:rsidRPr="000C7623">
        <w:rPr>
          <w:sz w:val="24"/>
          <w:szCs w:val="24"/>
        </w:rPr>
        <w:t>DOB: ....................................</w:t>
      </w:r>
    </w:p>
    <w:p w:rsidR="000C7623" w:rsidRPr="000C7623" w:rsidRDefault="000C7623" w:rsidP="000C7623">
      <w:pPr>
        <w:rPr>
          <w:sz w:val="24"/>
          <w:szCs w:val="24"/>
        </w:rPr>
      </w:pPr>
      <w:r w:rsidRPr="000C7623">
        <w:rPr>
          <w:sz w:val="24"/>
          <w:szCs w:val="24"/>
        </w:rPr>
        <w:t>Patient Signature: ....................................</w:t>
      </w:r>
      <w:r w:rsidR="00D95A2C">
        <w:rPr>
          <w:sz w:val="24"/>
          <w:szCs w:val="24"/>
        </w:rPr>
        <w:t xml:space="preserve">.....................               </w:t>
      </w:r>
      <w:r w:rsidRPr="000C7623">
        <w:rPr>
          <w:sz w:val="24"/>
          <w:szCs w:val="24"/>
        </w:rPr>
        <w:t>Date: ................</w:t>
      </w:r>
      <w:r w:rsidR="00D95A2C">
        <w:rPr>
          <w:sz w:val="24"/>
          <w:szCs w:val="24"/>
        </w:rPr>
        <w:t>...................</w:t>
      </w:r>
    </w:p>
    <w:p w:rsidR="000C7623" w:rsidRDefault="000C7623" w:rsidP="000C7623">
      <w:pPr>
        <w:rPr>
          <w:sz w:val="24"/>
          <w:szCs w:val="24"/>
        </w:rPr>
      </w:pPr>
      <w:r w:rsidRPr="000C7623">
        <w:rPr>
          <w:sz w:val="24"/>
          <w:szCs w:val="24"/>
        </w:rPr>
        <w:t>Doctor Signature: ..............................................</w:t>
      </w:r>
      <w:r w:rsidR="00D95A2C">
        <w:rPr>
          <w:sz w:val="24"/>
          <w:szCs w:val="24"/>
        </w:rPr>
        <w:t xml:space="preserve">............               </w:t>
      </w:r>
      <w:r w:rsidRPr="000C7623">
        <w:rPr>
          <w:sz w:val="24"/>
          <w:szCs w:val="24"/>
        </w:rPr>
        <w:t>Date: ...................</w:t>
      </w:r>
      <w:r w:rsidR="00D95A2C">
        <w:rPr>
          <w:sz w:val="24"/>
          <w:szCs w:val="24"/>
        </w:rPr>
        <w:t>................</w:t>
      </w:r>
    </w:p>
    <w:p w:rsidR="002D6BD5" w:rsidRPr="008F6613" w:rsidRDefault="00B22137" w:rsidP="000C7623">
      <w:pPr>
        <w:rPr>
          <w:sz w:val="24"/>
          <w:szCs w:val="24"/>
        </w:rPr>
      </w:pPr>
      <w:r>
        <w:rPr>
          <w:noProof/>
          <w:sz w:val="24"/>
          <w:szCs w:val="24"/>
          <w:lang w:eastAsia="en-AU"/>
        </w:rPr>
        <w:pict>
          <v:rect id="_x0000_s1029" style="position:absolute;margin-left:-1.2pt;margin-top:.1pt;width:14.4pt;height:10.8pt;z-index:251658240"/>
        </w:pict>
      </w:r>
      <w:r w:rsidR="002D6BD5" w:rsidRPr="008F6613">
        <w:rPr>
          <w:sz w:val="24"/>
          <w:szCs w:val="24"/>
        </w:rPr>
        <w:t xml:space="preserve">          Copy of Blood Test obtained and scanned to patient file</w:t>
      </w:r>
    </w:p>
    <w:p w:rsidR="008F6613" w:rsidRDefault="008F6613"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A40CD9" w:rsidRDefault="00A40CD9"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C16F55" w:rsidRDefault="00C16F55" w:rsidP="00A400AF">
      <w:pPr>
        <w:tabs>
          <w:tab w:val="left" w:pos="1284"/>
          <w:tab w:val="left" w:pos="7872"/>
        </w:tabs>
        <w:spacing w:after="0" w:line="240" w:lineRule="auto"/>
        <w:rPr>
          <w:rFonts w:ascii="Times New Roman" w:hAnsi="Times New Roman" w:cs="Times New Roman"/>
          <w:b/>
          <w:sz w:val="36"/>
          <w:szCs w:val="36"/>
        </w:rPr>
      </w:pPr>
    </w:p>
    <w:p w:rsidR="002832CB" w:rsidRDefault="00A400AF" w:rsidP="00A400AF">
      <w:pPr>
        <w:tabs>
          <w:tab w:val="left" w:pos="1284"/>
          <w:tab w:val="left" w:pos="7872"/>
        </w:tabs>
        <w:spacing w:after="0" w:line="240" w:lineRule="auto"/>
        <w:rPr>
          <w:rFonts w:ascii="Times New Roman" w:hAnsi="Times New Roman" w:cs="Times New Roman"/>
          <w:b/>
          <w:sz w:val="36"/>
          <w:szCs w:val="36"/>
        </w:rPr>
      </w:pPr>
      <w:r w:rsidRPr="000C7623">
        <w:rPr>
          <w:rFonts w:ascii="Times New Roman" w:hAnsi="Times New Roman" w:cs="Times New Roman"/>
          <w:b/>
          <w:noProof/>
          <w:sz w:val="36"/>
          <w:szCs w:val="36"/>
          <w:lang w:eastAsia="en-AU"/>
        </w:rPr>
        <w:drawing>
          <wp:anchor distT="0" distB="0" distL="114300" distR="114300" simplePos="0" relativeHeight="251661312" behindDoc="0" locked="0" layoutInCell="1" allowOverlap="1">
            <wp:simplePos x="0" y="0"/>
            <wp:positionH relativeFrom="column">
              <wp:posOffset>5071110</wp:posOffset>
            </wp:positionH>
            <wp:positionV relativeFrom="paragraph">
              <wp:posOffset>-236220</wp:posOffset>
            </wp:positionV>
            <wp:extent cx="662940" cy="655320"/>
            <wp:effectExtent l="19050" t="0" r="3810" b="0"/>
            <wp:wrapSquare wrapText="bothSides"/>
            <wp:docPr id="5" name="Picture 0" descr="head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gif"/>
                    <pic:cNvPicPr/>
                  </pic:nvPicPr>
                  <pic:blipFill>
                    <a:blip r:embed="rId7" cstate="print"/>
                    <a:stretch>
                      <a:fillRect/>
                    </a:stretch>
                  </pic:blipFill>
                  <pic:spPr>
                    <a:xfrm>
                      <a:off x="0" y="0"/>
                      <a:ext cx="662940" cy="655320"/>
                    </a:xfrm>
                    <a:prstGeom prst="rect">
                      <a:avLst/>
                    </a:prstGeom>
                  </pic:spPr>
                </pic:pic>
              </a:graphicData>
            </a:graphic>
          </wp:anchor>
        </w:drawing>
      </w:r>
      <w:r w:rsidR="002832CB">
        <w:rPr>
          <w:rFonts w:ascii="Times New Roman" w:hAnsi="Times New Roman" w:cs="Times New Roman"/>
          <w:b/>
          <w:sz w:val="36"/>
          <w:szCs w:val="36"/>
        </w:rPr>
        <w:t xml:space="preserve">Eatons Hill Medical Centre </w:t>
      </w:r>
    </w:p>
    <w:p w:rsidR="00A400AF" w:rsidRPr="000C7623" w:rsidRDefault="00A400AF" w:rsidP="002832CB">
      <w:pPr>
        <w:tabs>
          <w:tab w:val="left" w:pos="1284"/>
          <w:tab w:val="left" w:pos="7872"/>
        </w:tabs>
        <w:spacing w:after="0" w:line="240" w:lineRule="auto"/>
        <w:rPr>
          <w:rFonts w:ascii="Times New Roman" w:hAnsi="Times New Roman" w:cs="Times New Roman"/>
          <w:b/>
          <w:sz w:val="36"/>
          <w:szCs w:val="36"/>
        </w:rPr>
      </w:pPr>
      <w:r w:rsidRPr="000C7623">
        <w:rPr>
          <w:rFonts w:ascii="Times New Roman" w:hAnsi="Times New Roman" w:cs="Times New Roman"/>
          <w:b/>
          <w:sz w:val="36"/>
          <w:szCs w:val="36"/>
        </w:rPr>
        <w:t xml:space="preserve">Ferinject Infusion Patient Consent Form </w:t>
      </w:r>
    </w:p>
    <w:p w:rsidR="00A400AF" w:rsidRPr="000C7623" w:rsidRDefault="00A400AF" w:rsidP="00A400AF">
      <w:pPr>
        <w:pBdr>
          <w:bottom w:val="single" w:sz="12" w:space="1" w:color="auto"/>
        </w:pBdr>
        <w:tabs>
          <w:tab w:val="left" w:pos="1284"/>
          <w:tab w:val="left" w:pos="7872"/>
        </w:tabs>
        <w:spacing w:after="0" w:line="240" w:lineRule="auto"/>
        <w:rPr>
          <w:b/>
          <w:sz w:val="20"/>
          <w:szCs w:val="20"/>
        </w:rPr>
      </w:pPr>
    </w:p>
    <w:p w:rsidR="00A400AF" w:rsidRDefault="00A400AF" w:rsidP="00A400AF">
      <w:pPr>
        <w:spacing w:after="0"/>
        <w:rPr>
          <w:b/>
          <w:sz w:val="24"/>
          <w:szCs w:val="24"/>
        </w:rPr>
      </w:pPr>
    </w:p>
    <w:p w:rsidR="00A400AF" w:rsidRDefault="00A400AF" w:rsidP="00A400AF">
      <w:pPr>
        <w:spacing w:after="0"/>
        <w:rPr>
          <w:sz w:val="24"/>
          <w:szCs w:val="24"/>
        </w:rPr>
      </w:pPr>
      <w:r w:rsidRPr="00A400AF">
        <w:rPr>
          <w:b/>
          <w:sz w:val="24"/>
          <w:szCs w:val="24"/>
        </w:rPr>
        <w:t>Common Side Effects</w:t>
      </w:r>
      <w:r w:rsidRPr="00A400AF">
        <w:rPr>
          <w:sz w:val="24"/>
          <w:szCs w:val="24"/>
        </w:rPr>
        <w:t xml:space="preserve"> (Occurs in 1-10% of cases): </w:t>
      </w:r>
    </w:p>
    <w:p w:rsidR="00A400AF" w:rsidRDefault="00A400AF" w:rsidP="00A400AF">
      <w:pPr>
        <w:spacing w:after="0"/>
        <w:rPr>
          <w:sz w:val="24"/>
          <w:szCs w:val="24"/>
        </w:rPr>
      </w:pPr>
      <w:r w:rsidRPr="00A400AF">
        <w:rPr>
          <w:sz w:val="24"/>
          <w:szCs w:val="24"/>
        </w:rPr>
        <w:t xml:space="preserve">• Headache </w:t>
      </w:r>
    </w:p>
    <w:p w:rsidR="00A400AF" w:rsidRDefault="00A400AF" w:rsidP="00A400AF">
      <w:pPr>
        <w:spacing w:after="0"/>
        <w:rPr>
          <w:sz w:val="24"/>
          <w:szCs w:val="24"/>
        </w:rPr>
      </w:pPr>
      <w:r w:rsidRPr="00A400AF">
        <w:rPr>
          <w:sz w:val="24"/>
          <w:szCs w:val="24"/>
        </w:rPr>
        <w:t xml:space="preserve">• Flushing </w:t>
      </w:r>
    </w:p>
    <w:p w:rsidR="00A400AF" w:rsidRDefault="00A400AF" w:rsidP="00A400AF">
      <w:pPr>
        <w:spacing w:after="0"/>
        <w:rPr>
          <w:sz w:val="24"/>
          <w:szCs w:val="24"/>
        </w:rPr>
      </w:pPr>
      <w:r w:rsidRPr="00A400AF">
        <w:rPr>
          <w:sz w:val="24"/>
          <w:szCs w:val="24"/>
        </w:rPr>
        <w:t>• Nausea</w:t>
      </w:r>
    </w:p>
    <w:p w:rsidR="00A400AF" w:rsidRDefault="00A400AF" w:rsidP="00A400AF">
      <w:pPr>
        <w:spacing w:after="0"/>
        <w:rPr>
          <w:sz w:val="24"/>
          <w:szCs w:val="24"/>
        </w:rPr>
      </w:pPr>
      <w:r w:rsidRPr="00A400AF">
        <w:rPr>
          <w:sz w:val="24"/>
          <w:szCs w:val="24"/>
        </w:rPr>
        <w:t xml:space="preserve">• Low blood phosphate levels </w:t>
      </w:r>
    </w:p>
    <w:p w:rsidR="00A400AF" w:rsidRPr="00A400AF" w:rsidRDefault="00A400AF" w:rsidP="00A400AF">
      <w:pPr>
        <w:spacing w:after="0"/>
        <w:rPr>
          <w:sz w:val="24"/>
          <w:szCs w:val="24"/>
        </w:rPr>
      </w:pPr>
      <w:r w:rsidRPr="00A400AF">
        <w:rPr>
          <w:sz w:val="24"/>
          <w:szCs w:val="24"/>
        </w:rPr>
        <w:t>• Injection/Infusion site reactions</w:t>
      </w:r>
    </w:p>
    <w:p w:rsidR="00A400AF" w:rsidRDefault="00A400AF" w:rsidP="00A400AF">
      <w:pPr>
        <w:spacing w:after="0"/>
        <w:rPr>
          <w:sz w:val="24"/>
          <w:szCs w:val="24"/>
        </w:rPr>
      </w:pPr>
    </w:p>
    <w:p w:rsidR="00A400AF" w:rsidRDefault="00A400AF" w:rsidP="00A400AF">
      <w:pPr>
        <w:spacing w:after="0"/>
        <w:rPr>
          <w:sz w:val="24"/>
          <w:szCs w:val="24"/>
        </w:rPr>
      </w:pPr>
      <w:r w:rsidRPr="00A400AF">
        <w:rPr>
          <w:b/>
          <w:sz w:val="24"/>
          <w:szCs w:val="24"/>
        </w:rPr>
        <w:t>Uncommon and Rare Side Effects</w:t>
      </w:r>
      <w:r w:rsidRPr="00A400AF">
        <w:rPr>
          <w:sz w:val="24"/>
          <w:szCs w:val="24"/>
        </w:rPr>
        <w:t xml:space="preserve"> (Occurs in &lt;1% of cases): </w:t>
      </w:r>
    </w:p>
    <w:p w:rsidR="00A400AF" w:rsidRPr="008F6613" w:rsidRDefault="00A400AF" w:rsidP="00A400AF">
      <w:pPr>
        <w:spacing w:after="0"/>
        <w:rPr>
          <w:sz w:val="16"/>
          <w:szCs w:val="16"/>
        </w:rPr>
      </w:pPr>
    </w:p>
    <w:p w:rsidR="00A400AF" w:rsidRDefault="00A400AF" w:rsidP="00A400AF">
      <w:pPr>
        <w:spacing w:after="0"/>
        <w:rPr>
          <w:sz w:val="24"/>
          <w:szCs w:val="24"/>
        </w:rPr>
      </w:pPr>
      <w:r w:rsidRPr="00A400AF">
        <w:rPr>
          <w:sz w:val="24"/>
          <w:szCs w:val="24"/>
        </w:rPr>
        <w:t>• Hypersensitivity</w:t>
      </w:r>
    </w:p>
    <w:p w:rsidR="00A400AF" w:rsidRDefault="00A400AF" w:rsidP="00A400AF">
      <w:pPr>
        <w:spacing w:after="0"/>
        <w:rPr>
          <w:sz w:val="24"/>
          <w:szCs w:val="24"/>
        </w:rPr>
      </w:pPr>
      <w:r w:rsidRPr="00A400AF">
        <w:rPr>
          <w:sz w:val="24"/>
          <w:szCs w:val="24"/>
        </w:rPr>
        <w:t>• Numbness</w:t>
      </w:r>
    </w:p>
    <w:p w:rsidR="00A400AF" w:rsidRDefault="00A400AF" w:rsidP="00A400AF">
      <w:pPr>
        <w:spacing w:after="0"/>
        <w:rPr>
          <w:sz w:val="24"/>
          <w:szCs w:val="24"/>
        </w:rPr>
      </w:pPr>
      <w:r w:rsidRPr="00A400AF">
        <w:rPr>
          <w:sz w:val="24"/>
          <w:szCs w:val="24"/>
        </w:rPr>
        <w:t xml:space="preserve">• Increased heart rate </w:t>
      </w:r>
    </w:p>
    <w:p w:rsidR="00A400AF" w:rsidRDefault="00A400AF" w:rsidP="00A400AF">
      <w:pPr>
        <w:spacing w:after="0"/>
        <w:rPr>
          <w:sz w:val="24"/>
          <w:szCs w:val="24"/>
        </w:rPr>
      </w:pPr>
      <w:r w:rsidRPr="00A400AF">
        <w:rPr>
          <w:sz w:val="24"/>
          <w:szCs w:val="24"/>
        </w:rPr>
        <w:t xml:space="preserve">• Hypotension </w:t>
      </w:r>
    </w:p>
    <w:p w:rsidR="00A400AF" w:rsidRDefault="00A400AF" w:rsidP="00A400AF">
      <w:pPr>
        <w:spacing w:after="0"/>
        <w:rPr>
          <w:sz w:val="24"/>
          <w:szCs w:val="24"/>
        </w:rPr>
      </w:pPr>
      <w:r w:rsidRPr="00A400AF">
        <w:rPr>
          <w:sz w:val="24"/>
          <w:szCs w:val="24"/>
        </w:rPr>
        <w:t xml:space="preserve">• Difficulty breathing </w:t>
      </w:r>
    </w:p>
    <w:p w:rsidR="00A400AF" w:rsidRDefault="00A400AF" w:rsidP="00A400AF">
      <w:pPr>
        <w:spacing w:after="0"/>
        <w:rPr>
          <w:sz w:val="24"/>
          <w:szCs w:val="24"/>
        </w:rPr>
      </w:pPr>
      <w:r w:rsidRPr="00A400AF">
        <w:rPr>
          <w:sz w:val="24"/>
          <w:szCs w:val="24"/>
        </w:rPr>
        <w:t xml:space="preserve">• Taste disturbance </w:t>
      </w:r>
    </w:p>
    <w:p w:rsidR="00A400AF" w:rsidRDefault="00A400AF" w:rsidP="00A400AF">
      <w:pPr>
        <w:spacing w:after="0"/>
        <w:rPr>
          <w:sz w:val="24"/>
          <w:szCs w:val="24"/>
        </w:rPr>
      </w:pPr>
      <w:r w:rsidRPr="00A400AF">
        <w:rPr>
          <w:sz w:val="24"/>
          <w:szCs w:val="24"/>
        </w:rPr>
        <w:t xml:space="preserve">• Vomiting </w:t>
      </w:r>
    </w:p>
    <w:p w:rsidR="00A400AF" w:rsidRDefault="00A400AF" w:rsidP="00A400AF">
      <w:pPr>
        <w:spacing w:after="0"/>
        <w:rPr>
          <w:sz w:val="24"/>
          <w:szCs w:val="24"/>
        </w:rPr>
      </w:pPr>
      <w:r w:rsidRPr="00A400AF">
        <w:rPr>
          <w:sz w:val="24"/>
          <w:szCs w:val="24"/>
        </w:rPr>
        <w:t>• Dyspepsia</w:t>
      </w:r>
    </w:p>
    <w:p w:rsidR="00A400AF" w:rsidRDefault="00A400AF" w:rsidP="00A400AF">
      <w:pPr>
        <w:spacing w:after="0"/>
        <w:rPr>
          <w:sz w:val="24"/>
          <w:szCs w:val="24"/>
        </w:rPr>
      </w:pPr>
      <w:r w:rsidRPr="00A400AF">
        <w:rPr>
          <w:sz w:val="24"/>
          <w:szCs w:val="24"/>
        </w:rPr>
        <w:t xml:space="preserve">• Flatulence </w:t>
      </w:r>
    </w:p>
    <w:p w:rsidR="00A400AF" w:rsidRDefault="00A400AF" w:rsidP="00A400AF">
      <w:pPr>
        <w:spacing w:after="0"/>
        <w:rPr>
          <w:sz w:val="24"/>
          <w:szCs w:val="24"/>
        </w:rPr>
      </w:pPr>
      <w:r w:rsidRPr="00A400AF">
        <w:rPr>
          <w:sz w:val="24"/>
          <w:szCs w:val="24"/>
        </w:rPr>
        <w:t>• Abdominal pain</w:t>
      </w:r>
    </w:p>
    <w:p w:rsidR="00A400AF" w:rsidRDefault="00A400AF" w:rsidP="00A400AF">
      <w:pPr>
        <w:spacing w:after="0"/>
        <w:rPr>
          <w:sz w:val="24"/>
          <w:szCs w:val="24"/>
        </w:rPr>
      </w:pPr>
      <w:r w:rsidRPr="00A400AF">
        <w:rPr>
          <w:sz w:val="24"/>
          <w:szCs w:val="24"/>
        </w:rPr>
        <w:t xml:space="preserve">• Constipation </w:t>
      </w:r>
    </w:p>
    <w:p w:rsidR="00A400AF" w:rsidRDefault="00A400AF" w:rsidP="00A400AF">
      <w:pPr>
        <w:spacing w:after="0"/>
        <w:rPr>
          <w:sz w:val="24"/>
          <w:szCs w:val="24"/>
        </w:rPr>
      </w:pPr>
      <w:r w:rsidRPr="00A400AF">
        <w:rPr>
          <w:sz w:val="24"/>
          <w:szCs w:val="24"/>
        </w:rPr>
        <w:t xml:space="preserve">• Diarrhoea </w:t>
      </w:r>
    </w:p>
    <w:p w:rsidR="00A400AF" w:rsidRDefault="00A400AF" w:rsidP="00A400AF">
      <w:pPr>
        <w:spacing w:after="0"/>
        <w:rPr>
          <w:sz w:val="24"/>
          <w:szCs w:val="24"/>
        </w:rPr>
      </w:pPr>
      <w:r w:rsidRPr="00A400AF">
        <w:rPr>
          <w:sz w:val="24"/>
          <w:szCs w:val="24"/>
        </w:rPr>
        <w:t xml:space="preserve">• Itchiness </w:t>
      </w:r>
    </w:p>
    <w:p w:rsidR="00A400AF" w:rsidRDefault="00A400AF" w:rsidP="00A400AF">
      <w:pPr>
        <w:spacing w:after="0"/>
        <w:rPr>
          <w:sz w:val="24"/>
          <w:szCs w:val="24"/>
        </w:rPr>
      </w:pPr>
      <w:r w:rsidRPr="00A400AF">
        <w:rPr>
          <w:sz w:val="24"/>
          <w:szCs w:val="24"/>
        </w:rPr>
        <w:t xml:space="preserve">• Hives (urticaria) </w:t>
      </w:r>
    </w:p>
    <w:p w:rsidR="00A400AF" w:rsidRDefault="00A400AF" w:rsidP="00A400AF">
      <w:pPr>
        <w:spacing w:after="0"/>
        <w:rPr>
          <w:sz w:val="24"/>
          <w:szCs w:val="24"/>
        </w:rPr>
      </w:pPr>
      <w:r w:rsidRPr="00A400AF">
        <w:rPr>
          <w:sz w:val="24"/>
          <w:szCs w:val="24"/>
        </w:rPr>
        <w:t xml:space="preserve">• Redness (erythema) </w:t>
      </w:r>
    </w:p>
    <w:p w:rsidR="00A400AF" w:rsidRDefault="00A400AF" w:rsidP="00A400AF">
      <w:pPr>
        <w:spacing w:after="0"/>
        <w:rPr>
          <w:sz w:val="24"/>
          <w:szCs w:val="24"/>
        </w:rPr>
      </w:pPr>
      <w:r w:rsidRPr="00A400AF">
        <w:rPr>
          <w:sz w:val="24"/>
          <w:szCs w:val="24"/>
        </w:rPr>
        <w:t xml:space="preserve">• Rash </w:t>
      </w:r>
    </w:p>
    <w:p w:rsidR="00A400AF" w:rsidRDefault="00A400AF" w:rsidP="00A400AF">
      <w:pPr>
        <w:spacing w:after="0"/>
        <w:rPr>
          <w:sz w:val="24"/>
          <w:szCs w:val="24"/>
        </w:rPr>
      </w:pPr>
      <w:r w:rsidRPr="00A400AF">
        <w:rPr>
          <w:sz w:val="24"/>
          <w:szCs w:val="24"/>
        </w:rPr>
        <w:t xml:space="preserve">• Muscle pain or spasm </w:t>
      </w:r>
    </w:p>
    <w:p w:rsidR="00A400AF" w:rsidRDefault="00A400AF" w:rsidP="00A400AF">
      <w:pPr>
        <w:spacing w:after="0"/>
        <w:rPr>
          <w:sz w:val="24"/>
          <w:szCs w:val="24"/>
        </w:rPr>
      </w:pPr>
      <w:r w:rsidRPr="00A400AF">
        <w:rPr>
          <w:sz w:val="24"/>
          <w:szCs w:val="24"/>
        </w:rPr>
        <w:t xml:space="preserve">• Back, joint or chest pain </w:t>
      </w:r>
    </w:p>
    <w:p w:rsidR="00A400AF" w:rsidRDefault="00A400AF" w:rsidP="00A400AF">
      <w:pPr>
        <w:spacing w:after="0"/>
        <w:rPr>
          <w:sz w:val="24"/>
          <w:szCs w:val="24"/>
        </w:rPr>
      </w:pPr>
      <w:r w:rsidRPr="00A400AF">
        <w:rPr>
          <w:sz w:val="24"/>
          <w:szCs w:val="24"/>
        </w:rPr>
        <w:t xml:space="preserve">• Fever </w:t>
      </w:r>
    </w:p>
    <w:p w:rsidR="00A400AF" w:rsidRDefault="00A400AF" w:rsidP="00A400AF">
      <w:pPr>
        <w:spacing w:after="0"/>
        <w:rPr>
          <w:sz w:val="24"/>
          <w:szCs w:val="24"/>
        </w:rPr>
      </w:pPr>
      <w:r w:rsidRPr="00A400AF">
        <w:rPr>
          <w:sz w:val="24"/>
          <w:szCs w:val="24"/>
        </w:rPr>
        <w:t xml:space="preserve">• Fatigue </w:t>
      </w:r>
    </w:p>
    <w:p w:rsidR="00A400AF" w:rsidRDefault="00A400AF" w:rsidP="00A400AF">
      <w:pPr>
        <w:spacing w:after="0"/>
        <w:rPr>
          <w:sz w:val="24"/>
          <w:szCs w:val="24"/>
        </w:rPr>
      </w:pPr>
      <w:r w:rsidRPr="00A400AF">
        <w:rPr>
          <w:sz w:val="24"/>
          <w:szCs w:val="24"/>
        </w:rPr>
        <w:t xml:space="preserve">• Accumulation of fluid in periphery </w:t>
      </w:r>
    </w:p>
    <w:p w:rsidR="00A400AF" w:rsidRDefault="00A400AF" w:rsidP="00A400AF">
      <w:pPr>
        <w:spacing w:after="0"/>
        <w:rPr>
          <w:sz w:val="24"/>
          <w:szCs w:val="24"/>
        </w:rPr>
      </w:pPr>
      <w:r w:rsidRPr="00A400AF">
        <w:rPr>
          <w:sz w:val="24"/>
          <w:szCs w:val="24"/>
        </w:rPr>
        <w:t xml:space="preserve">• Pain and chills </w:t>
      </w:r>
    </w:p>
    <w:p w:rsidR="00A400AF" w:rsidRDefault="00A400AF" w:rsidP="00A400AF">
      <w:pPr>
        <w:spacing w:after="0"/>
        <w:rPr>
          <w:sz w:val="24"/>
          <w:szCs w:val="24"/>
        </w:rPr>
      </w:pPr>
      <w:r w:rsidRPr="00A400AF">
        <w:rPr>
          <w:sz w:val="24"/>
          <w:szCs w:val="24"/>
        </w:rPr>
        <w:t>• Anaphylaxis</w:t>
      </w:r>
    </w:p>
    <w:p w:rsidR="00A400AF" w:rsidRDefault="00A400AF" w:rsidP="00A400AF">
      <w:pPr>
        <w:spacing w:after="0"/>
        <w:rPr>
          <w:sz w:val="24"/>
          <w:szCs w:val="24"/>
        </w:rPr>
      </w:pPr>
      <w:r w:rsidRPr="00A400AF">
        <w:rPr>
          <w:sz w:val="24"/>
          <w:szCs w:val="24"/>
        </w:rPr>
        <w:t xml:space="preserve">• Rigors </w:t>
      </w:r>
    </w:p>
    <w:p w:rsidR="00A400AF" w:rsidRDefault="00A400AF" w:rsidP="00A400AF">
      <w:pPr>
        <w:spacing w:after="0"/>
        <w:rPr>
          <w:sz w:val="24"/>
          <w:szCs w:val="24"/>
        </w:rPr>
      </w:pPr>
      <w:r w:rsidRPr="00A400AF">
        <w:rPr>
          <w:sz w:val="24"/>
          <w:szCs w:val="24"/>
        </w:rPr>
        <w:t>• Malaise</w:t>
      </w:r>
    </w:p>
    <w:p w:rsidR="00C16F55" w:rsidRDefault="004C767E" w:rsidP="00A400AF">
      <w:pPr>
        <w:spacing w:after="0"/>
        <w:rPr>
          <w:sz w:val="24"/>
          <w:szCs w:val="24"/>
        </w:rPr>
      </w:pPr>
      <w:r w:rsidRPr="007C32B4">
        <w:rPr>
          <w:b/>
          <w:sz w:val="24"/>
          <w:szCs w:val="24"/>
        </w:rPr>
        <w:t>Patient signature</w:t>
      </w:r>
      <w:r>
        <w:rPr>
          <w:sz w:val="24"/>
          <w:szCs w:val="24"/>
        </w:rPr>
        <w:t>: ...................................................</w:t>
      </w:r>
      <w:r>
        <w:rPr>
          <w:sz w:val="24"/>
          <w:szCs w:val="24"/>
        </w:rPr>
        <w:tab/>
      </w:r>
      <w:r>
        <w:rPr>
          <w:sz w:val="24"/>
          <w:szCs w:val="24"/>
        </w:rPr>
        <w:tab/>
      </w:r>
      <w:r w:rsidRPr="007C32B4">
        <w:rPr>
          <w:b/>
          <w:sz w:val="24"/>
          <w:szCs w:val="24"/>
        </w:rPr>
        <w:t>Date</w:t>
      </w:r>
      <w:r>
        <w:rPr>
          <w:sz w:val="24"/>
          <w:szCs w:val="24"/>
        </w:rPr>
        <w:t>: .............................</w:t>
      </w:r>
    </w:p>
    <w:p w:rsidR="00C16F55" w:rsidRDefault="00C16F55" w:rsidP="00A400AF">
      <w:pPr>
        <w:spacing w:after="0"/>
        <w:rPr>
          <w:b/>
          <w:sz w:val="24"/>
          <w:szCs w:val="24"/>
          <w:u w:val="single"/>
        </w:rPr>
      </w:pPr>
      <w:r w:rsidRPr="00C16F55">
        <w:rPr>
          <w:b/>
          <w:sz w:val="24"/>
          <w:szCs w:val="24"/>
          <w:u w:val="single"/>
        </w:rPr>
        <w:lastRenderedPageBreak/>
        <w:t>Example of images of iron leakage mild to severe</w:t>
      </w:r>
    </w:p>
    <w:p w:rsidR="00C16F55" w:rsidRDefault="00C16F55" w:rsidP="00A400AF">
      <w:pPr>
        <w:spacing w:after="0"/>
        <w:rPr>
          <w:b/>
          <w:sz w:val="24"/>
          <w:szCs w:val="24"/>
          <w:u w:val="single"/>
        </w:rPr>
      </w:pPr>
    </w:p>
    <w:p w:rsidR="00C16F55" w:rsidRDefault="00C16F55" w:rsidP="00A400AF">
      <w:pPr>
        <w:spacing w:after="0"/>
        <w:rPr>
          <w:b/>
          <w:sz w:val="24"/>
          <w:szCs w:val="24"/>
          <w:u w:val="single"/>
        </w:rPr>
      </w:pPr>
      <w:r w:rsidRPr="00C16F55">
        <w:rPr>
          <w:b/>
          <w:noProof/>
          <w:sz w:val="24"/>
          <w:szCs w:val="24"/>
          <w:u w:val="single"/>
          <w:lang w:eastAsia="en-AU"/>
        </w:rPr>
        <w:drawing>
          <wp:inline distT="0" distB="0" distL="0" distR="0">
            <wp:extent cx="1764030" cy="2352040"/>
            <wp:effectExtent l="19050" t="0" r="7620" b="0"/>
            <wp:docPr id="2" name="Picture 4" descr="If you had IV iron, did you get brown skin discoloration? Just h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 you had IV iron, did you get brown skin discoloration? Just had ..."/>
                    <pic:cNvPicPr>
                      <a:picLocks noChangeAspect="1" noChangeArrowheads="1"/>
                    </pic:cNvPicPr>
                  </pic:nvPicPr>
                  <pic:blipFill>
                    <a:blip r:embed="rId8" cstate="print"/>
                    <a:srcRect/>
                    <a:stretch>
                      <a:fillRect/>
                    </a:stretch>
                  </pic:blipFill>
                  <pic:spPr bwMode="auto">
                    <a:xfrm>
                      <a:off x="0" y="0"/>
                      <a:ext cx="1764030" cy="2352040"/>
                    </a:xfrm>
                    <a:prstGeom prst="rect">
                      <a:avLst/>
                    </a:prstGeom>
                    <a:noFill/>
                    <a:ln w="9525">
                      <a:noFill/>
                      <a:miter lim="800000"/>
                      <a:headEnd/>
                      <a:tailEnd/>
                    </a:ln>
                  </pic:spPr>
                </pic:pic>
              </a:graphicData>
            </a:graphic>
          </wp:inline>
        </w:drawing>
      </w:r>
    </w:p>
    <w:p w:rsidR="00C16F55" w:rsidRDefault="00C16F55" w:rsidP="00A400AF">
      <w:pPr>
        <w:spacing w:after="0"/>
        <w:rPr>
          <w:b/>
          <w:sz w:val="24"/>
          <w:szCs w:val="24"/>
          <w:u w:val="single"/>
        </w:rPr>
      </w:pPr>
    </w:p>
    <w:p w:rsidR="00C16F55" w:rsidRPr="00C16F55" w:rsidRDefault="00C16F55" w:rsidP="00A400AF">
      <w:pPr>
        <w:spacing w:after="0"/>
        <w:rPr>
          <w:b/>
          <w:sz w:val="24"/>
          <w:szCs w:val="24"/>
          <w:u w:val="single"/>
        </w:rPr>
      </w:pPr>
      <w:r w:rsidRPr="00C16F55">
        <w:rPr>
          <w:b/>
          <w:noProof/>
          <w:sz w:val="24"/>
          <w:szCs w:val="24"/>
          <w:u w:val="single"/>
          <w:lang w:eastAsia="en-AU"/>
        </w:rPr>
        <w:drawing>
          <wp:inline distT="0" distB="0" distL="0" distR="0">
            <wp:extent cx="3671535" cy="2072640"/>
            <wp:effectExtent l="19050" t="0" r="5115" b="0"/>
            <wp:docPr id="1" name="Picture 1" descr="Iron infusion bruise and brown stain - did they mess 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 infusion bruise and brown stain - did they mess up ..."/>
                    <pic:cNvPicPr>
                      <a:picLocks noChangeAspect="1" noChangeArrowheads="1"/>
                    </pic:cNvPicPr>
                  </pic:nvPicPr>
                  <pic:blipFill>
                    <a:blip r:embed="rId9" cstate="print"/>
                    <a:srcRect/>
                    <a:stretch>
                      <a:fillRect/>
                    </a:stretch>
                  </pic:blipFill>
                  <pic:spPr bwMode="auto">
                    <a:xfrm>
                      <a:off x="0" y="0"/>
                      <a:ext cx="3672116" cy="2072968"/>
                    </a:xfrm>
                    <a:prstGeom prst="rect">
                      <a:avLst/>
                    </a:prstGeom>
                    <a:noFill/>
                    <a:ln w="9525">
                      <a:noFill/>
                      <a:miter lim="800000"/>
                      <a:headEnd/>
                      <a:tailEnd/>
                    </a:ln>
                  </pic:spPr>
                </pic:pic>
              </a:graphicData>
            </a:graphic>
          </wp:inline>
        </w:drawing>
      </w:r>
    </w:p>
    <w:p w:rsidR="00C16F55" w:rsidRDefault="00C16F55" w:rsidP="00A400AF">
      <w:pPr>
        <w:spacing w:after="0"/>
        <w:rPr>
          <w:sz w:val="24"/>
          <w:szCs w:val="24"/>
        </w:rPr>
      </w:pPr>
    </w:p>
    <w:p w:rsidR="00C16F55" w:rsidRDefault="00C16F55" w:rsidP="00A400AF">
      <w:pPr>
        <w:spacing w:after="0"/>
        <w:rPr>
          <w:sz w:val="24"/>
          <w:szCs w:val="24"/>
        </w:rPr>
      </w:pPr>
      <w:r w:rsidRPr="00C16F55">
        <w:rPr>
          <w:noProof/>
          <w:sz w:val="24"/>
          <w:szCs w:val="24"/>
          <w:lang w:eastAsia="en-AU"/>
        </w:rPr>
        <w:drawing>
          <wp:inline distT="0" distB="0" distL="0" distR="0">
            <wp:extent cx="3721100" cy="2232660"/>
            <wp:effectExtent l="19050" t="0" r="0" b="0"/>
            <wp:docPr id="7" name="Picture 7" descr="Iron stain following an intravenous iron infusion | The Med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on stain following an intravenous iron infusion | The Medical ..."/>
                    <pic:cNvPicPr>
                      <a:picLocks noChangeAspect="1" noChangeArrowheads="1"/>
                    </pic:cNvPicPr>
                  </pic:nvPicPr>
                  <pic:blipFill>
                    <a:blip r:embed="rId10" cstate="print"/>
                    <a:srcRect/>
                    <a:stretch>
                      <a:fillRect/>
                    </a:stretch>
                  </pic:blipFill>
                  <pic:spPr bwMode="auto">
                    <a:xfrm>
                      <a:off x="0" y="0"/>
                      <a:ext cx="3716965" cy="2230179"/>
                    </a:xfrm>
                    <a:prstGeom prst="rect">
                      <a:avLst/>
                    </a:prstGeom>
                    <a:noFill/>
                    <a:ln w="9525">
                      <a:noFill/>
                      <a:miter lim="800000"/>
                      <a:headEnd/>
                      <a:tailEnd/>
                    </a:ln>
                  </pic:spPr>
                </pic:pic>
              </a:graphicData>
            </a:graphic>
          </wp:inline>
        </w:drawing>
      </w:r>
    </w:p>
    <w:p w:rsidR="00C16F55" w:rsidRDefault="00C16F55" w:rsidP="00A400AF">
      <w:pPr>
        <w:spacing w:after="0"/>
        <w:rPr>
          <w:sz w:val="24"/>
          <w:szCs w:val="24"/>
        </w:rPr>
      </w:pPr>
    </w:p>
    <w:p w:rsidR="00C16F55" w:rsidRDefault="00C16F55" w:rsidP="00A400AF">
      <w:pPr>
        <w:spacing w:after="0"/>
        <w:rPr>
          <w:sz w:val="24"/>
          <w:szCs w:val="24"/>
        </w:rPr>
      </w:pPr>
    </w:p>
    <w:p w:rsidR="00C16F55" w:rsidRDefault="00C16F55" w:rsidP="00A400AF">
      <w:pPr>
        <w:spacing w:after="0"/>
        <w:rPr>
          <w:sz w:val="24"/>
          <w:szCs w:val="24"/>
        </w:rPr>
      </w:pPr>
    </w:p>
    <w:p w:rsidR="00C16F55" w:rsidRPr="002D6BD5" w:rsidRDefault="00C16F55" w:rsidP="00A400AF">
      <w:pPr>
        <w:spacing w:after="0"/>
        <w:rPr>
          <w:sz w:val="24"/>
          <w:szCs w:val="24"/>
        </w:rPr>
      </w:pPr>
      <w:r w:rsidRPr="007C32B4">
        <w:rPr>
          <w:b/>
          <w:sz w:val="24"/>
          <w:szCs w:val="24"/>
        </w:rPr>
        <w:t>Patient signature</w:t>
      </w:r>
      <w:r>
        <w:rPr>
          <w:sz w:val="24"/>
          <w:szCs w:val="24"/>
        </w:rPr>
        <w:t>:</w:t>
      </w:r>
      <w:r w:rsidR="004C767E">
        <w:rPr>
          <w:sz w:val="24"/>
          <w:szCs w:val="24"/>
        </w:rPr>
        <w:t xml:space="preserve"> ...................................................</w:t>
      </w:r>
      <w:r>
        <w:rPr>
          <w:sz w:val="24"/>
          <w:szCs w:val="24"/>
        </w:rPr>
        <w:tab/>
      </w:r>
      <w:r>
        <w:rPr>
          <w:sz w:val="24"/>
          <w:szCs w:val="24"/>
        </w:rPr>
        <w:tab/>
      </w:r>
      <w:r w:rsidRPr="007C32B4">
        <w:rPr>
          <w:b/>
          <w:sz w:val="24"/>
          <w:szCs w:val="24"/>
        </w:rPr>
        <w:t>Date</w:t>
      </w:r>
      <w:r>
        <w:rPr>
          <w:sz w:val="24"/>
          <w:szCs w:val="24"/>
        </w:rPr>
        <w:t xml:space="preserve">: </w:t>
      </w:r>
      <w:r w:rsidR="004C767E">
        <w:rPr>
          <w:sz w:val="24"/>
          <w:szCs w:val="24"/>
        </w:rPr>
        <w:t>..............................</w:t>
      </w:r>
    </w:p>
    <w:sectPr w:rsidR="00C16F55" w:rsidRPr="002D6BD5" w:rsidSect="00B857C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B5" w:rsidRDefault="00FC42B5" w:rsidP="00D95A2C">
      <w:pPr>
        <w:spacing w:after="0" w:line="240" w:lineRule="auto"/>
      </w:pPr>
      <w:r>
        <w:separator/>
      </w:r>
    </w:p>
  </w:endnote>
  <w:endnote w:type="continuationSeparator" w:id="0">
    <w:p w:rsidR="00FC42B5" w:rsidRDefault="00FC42B5" w:rsidP="00D95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98423"/>
      <w:docPartObj>
        <w:docPartGallery w:val="Page Numbers (Bottom of Page)"/>
        <w:docPartUnique/>
      </w:docPartObj>
    </w:sdtPr>
    <w:sdtEndPr>
      <w:rPr>
        <w:color w:val="7F7F7F" w:themeColor="background1" w:themeShade="7F"/>
        <w:spacing w:val="60"/>
      </w:rPr>
    </w:sdtEndPr>
    <w:sdtContent>
      <w:p w:rsidR="004C60D3" w:rsidRDefault="004C60D3" w:rsidP="004C60D3">
        <w:pPr>
          <w:pStyle w:val="Footer"/>
          <w:pBdr>
            <w:top w:val="single" w:sz="4" w:space="1" w:color="D9D9D9" w:themeColor="background1" w:themeShade="D9"/>
          </w:pBdr>
        </w:pPr>
        <w:r>
          <w:t xml:space="preserve">EHMC </w:t>
        </w:r>
        <w:proofErr w:type="spellStart"/>
        <w:r>
          <w:t>Ferinject</w:t>
        </w:r>
        <w:proofErr w:type="spellEnd"/>
        <w:r>
          <w:t xml:space="preserve"> Infusion Consent Form V2 06/20</w:t>
        </w:r>
        <w:r>
          <w:tab/>
        </w:r>
        <w:r>
          <w:tab/>
        </w:r>
        <w:fldSimple w:instr=" PAGE   \* MERGEFORMAT ">
          <w:r w:rsidR="009429E3">
            <w:rPr>
              <w:noProof/>
            </w:rPr>
            <w:t>1</w:t>
          </w:r>
        </w:fldSimple>
        <w:r>
          <w:t xml:space="preserve"> | </w:t>
        </w:r>
        <w:r>
          <w:rPr>
            <w:color w:val="7F7F7F" w:themeColor="background1" w:themeShade="7F"/>
            <w:spacing w:val="60"/>
          </w:rPr>
          <w:t>Page</w:t>
        </w:r>
      </w:p>
    </w:sdtContent>
  </w:sdt>
  <w:p w:rsidR="002D6BD5" w:rsidRDefault="002D6BD5" w:rsidP="002D6BD5">
    <w:pPr>
      <w:pStyle w:val="Footer"/>
      <w:tabs>
        <w:tab w:val="clear" w:pos="4513"/>
        <w:tab w:val="clear" w:pos="9026"/>
        <w:tab w:val="left" w:pos="754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B5" w:rsidRDefault="00FC42B5" w:rsidP="00D95A2C">
      <w:pPr>
        <w:spacing w:after="0" w:line="240" w:lineRule="auto"/>
      </w:pPr>
      <w:r>
        <w:separator/>
      </w:r>
    </w:p>
  </w:footnote>
  <w:footnote w:type="continuationSeparator" w:id="0">
    <w:p w:rsidR="00FC42B5" w:rsidRDefault="00FC42B5" w:rsidP="00D95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13" w:rsidRDefault="009429E3" w:rsidP="009429E3">
    <w:pPr>
      <w:pStyle w:val="Header"/>
    </w:pPr>
    <w:r>
      <w:t>Document B</w:t>
    </w:r>
  </w:p>
  <w:p w:rsidR="008F6613" w:rsidRDefault="008F66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31F4"/>
    <w:multiLevelType w:val="hybridMultilevel"/>
    <w:tmpl w:val="440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039AD"/>
    <w:multiLevelType w:val="hybridMultilevel"/>
    <w:tmpl w:val="617EA59A"/>
    <w:lvl w:ilvl="0" w:tplc="6C9E5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4269C"/>
    <w:multiLevelType w:val="hybridMultilevel"/>
    <w:tmpl w:val="DD6C1D74"/>
    <w:lvl w:ilvl="0" w:tplc="6C9E5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745B2"/>
    <w:multiLevelType w:val="hybridMultilevel"/>
    <w:tmpl w:val="E98E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F6B45"/>
    <w:multiLevelType w:val="hybridMultilevel"/>
    <w:tmpl w:val="FB708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6C18C0"/>
    <w:multiLevelType w:val="hybridMultilevel"/>
    <w:tmpl w:val="8A60FEE0"/>
    <w:lvl w:ilvl="0" w:tplc="6C9E5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6591E"/>
    <w:multiLevelType w:val="hybridMultilevel"/>
    <w:tmpl w:val="2C78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5E5AA2"/>
    <w:multiLevelType w:val="hybridMultilevel"/>
    <w:tmpl w:val="8B62B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0C7623"/>
    <w:rsid w:val="00000230"/>
    <w:rsid w:val="00083AF3"/>
    <w:rsid w:val="000C7623"/>
    <w:rsid w:val="001A3D10"/>
    <w:rsid w:val="001B3AB7"/>
    <w:rsid w:val="001E7E3A"/>
    <w:rsid w:val="00256B84"/>
    <w:rsid w:val="002832CB"/>
    <w:rsid w:val="002D6BD5"/>
    <w:rsid w:val="0036530F"/>
    <w:rsid w:val="003A547A"/>
    <w:rsid w:val="003D32B9"/>
    <w:rsid w:val="004947A9"/>
    <w:rsid w:val="004C60D3"/>
    <w:rsid w:val="004C767E"/>
    <w:rsid w:val="00560D2A"/>
    <w:rsid w:val="00656BBE"/>
    <w:rsid w:val="007C32B4"/>
    <w:rsid w:val="007D3DBD"/>
    <w:rsid w:val="008F6613"/>
    <w:rsid w:val="0090699F"/>
    <w:rsid w:val="009429E3"/>
    <w:rsid w:val="00A01B33"/>
    <w:rsid w:val="00A400AF"/>
    <w:rsid w:val="00A40CD9"/>
    <w:rsid w:val="00A851C1"/>
    <w:rsid w:val="00B22137"/>
    <w:rsid w:val="00B6231E"/>
    <w:rsid w:val="00B857C6"/>
    <w:rsid w:val="00B95C0D"/>
    <w:rsid w:val="00BC4BE6"/>
    <w:rsid w:val="00C01335"/>
    <w:rsid w:val="00C16F55"/>
    <w:rsid w:val="00C4281E"/>
    <w:rsid w:val="00D60594"/>
    <w:rsid w:val="00D95A2C"/>
    <w:rsid w:val="00E627C9"/>
    <w:rsid w:val="00EA26EA"/>
    <w:rsid w:val="00EB55EE"/>
    <w:rsid w:val="00EE79D7"/>
    <w:rsid w:val="00F75B2E"/>
    <w:rsid w:val="00FC42B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23"/>
    <w:rPr>
      <w:rFonts w:ascii="Tahoma" w:hAnsi="Tahoma" w:cs="Tahoma"/>
      <w:sz w:val="16"/>
      <w:szCs w:val="16"/>
    </w:rPr>
  </w:style>
  <w:style w:type="paragraph" w:styleId="Header">
    <w:name w:val="header"/>
    <w:basedOn w:val="Normal"/>
    <w:link w:val="HeaderChar"/>
    <w:uiPriority w:val="99"/>
    <w:unhideWhenUsed/>
    <w:rsid w:val="00D95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A2C"/>
  </w:style>
  <w:style w:type="paragraph" w:styleId="Footer">
    <w:name w:val="footer"/>
    <w:basedOn w:val="Normal"/>
    <w:link w:val="FooterChar"/>
    <w:uiPriority w:val="99"/>
    <w:unhideWhenUsed/>
    <w:rsid w:val="00D95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A2C"/>
  </w:style>
  <w:style w:type="character" w:styleId="Hyperlink">
    <w:name w:val="Hyperlink"/>
    <w:basedOn w:val="DefaultParagraphFont"/>
    <w:uiPriority w:val="99"/>
    <w:unhideWhenUsed/>
    <w:rsid w:val="00D95A2C"/>
    <w:rPr>
      <w:color w:val="0000FF" w:themeColor="hyperlink"/>
      <w:u w:val="single"/>
    </w:rPr>
  </w:style>
  <w:style w:type="paragraph" w:styleId="ListParagraph">
    <w:name w:val="List Paragraph"/>
    <w:basedOn w:val="Normal"/>
    <w:uiPriority w:val="34"/>
    <w:qFormat/>
    <w:rsid w:val="00D605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8</cp:revision>
  <cp:lastPrinted>2020-06-23T08:07:00Z</cp:lastPrinted>
  <dcterms:created xsi:type="dcterms:W3CDTF">2020-05-11T00:52:00Z</dcterms:created>
  <dcterms:modified xsi:type="dcterms:W3CDTF">2020-06-23T08:07:00Z</dcterms:modified>
</cp:coreProperties>
</file>